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05E" w14:textId="6D243148" w:rsidR="00831E12" w:rsidRPr="00913A48" w:rsidRDefault="003D0350" w:rsidP="003D03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13A48">
        <w:rPr>
          <w:rFonts w:ascii="Times New Roman" w:hAnsi="Times New Roman" w:cs="Times New Roman"/>
          <w:b/>
          <w:bCs/>
          <w:sz w:val="30"/>
          <w:szCs w:val="30"/>
        </w:rPr>
        <w:t xml:space="preserve">PROGRAMAÇÃO DO II </w:t>
      </w:r>
      <w:r w:rsidR="00913A48" w:rsidRPr="00913A48">
        <w:rPr>
          <w:rFonts w:ascii="Times New Roman" w:hAnsi="Times New Roman" w:cs="Times New Roman"/>
          <w:b/>
          <w:bCs/>
          <w:sz w:val="30"/>
          <w:szCs w:val="30"/>
        </w:rPr>
        <w:t>SIMPÓSIO DE EDUCAÇÃO,</w:t>
      </w:r>
      <w:r w:rsidR="00913A4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13A48" w:rsidRPr="00913A48">
        <w:rPr>
          <w:rFonts w:ascii="Times New Roman" w:hAnsi="Times New Roman" w:cs="Times New Roman"/>
          <w:b/>
          <w:bCs/>
          <w:sz w:val="30"/>
          <w:szCs w:val="30"/>
        </w:rPr>
        <w:t xml:space="preserve">CIÊNCIA E TECNOLOGIA DA MANTIQUEIRA (II </w:t>
      </w:r>
      <w:r w:rsidRPr="00913A48">
        <w:rPr>
          <w:rFonts w:ascii="Times New Roman" w:hAnsi="Times New Roman" w:cs="Times New Roman"/>
          <w:b/>
          <w:bCs/>
          <w:sz w:val="30"/>
          <w:szCs w:val="30"/>
        </w:rPr>
        <w:t>SECITEM</w:t>
      </w:r>
      <w:r w:rsidR="00913A48" w:rsidRPr="00913A48">
        <w:rPr>
          <w:rFonts w:ascii="Times New Roman" w:hAnsi="Times New Roman" w:cs="Times New Roman"/>
          <w:b/>
          <w:bCs/>
          <w:sz w:val="30"/>
          <w:szCs w:val="30"/>
        </w:rPr>
        <w:t>)</w:t>
      </w:r>
      <w:r w:rsidR="00913A48">
        <w:rPr>
          <w:rFonts w:ascii="Times New Roman" w:hAnsi="Times New Roman" w:cs="Times New Roman"/>
          <w:b/>
          <w:bCs/>
          <w:sz w:val="30"/>
          <w:szCs w:val="30"/>
        </w:rPr>
        <w:t>, 21 E 23 DE NOVEMBRO DE 2024.</w:t>
      </w:r>
    </w:p>
    <w:p w14:paraId="3B579DD3" w14:textId="77777777" w:rsidR="003D0350" w:rsidRPr="00E3017F" w:rsidRDefault="003D0350" w:rsidP="003D03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15304" w:type="dxa"/>
        <w:tblLook w:val="04A0" w:firstRow="1" w:lastRow="0" w:firstColumn="1" w:lastColumn="0" w:noHBand="0" w:noVBand="1"/>
      </w:tblPr>
      <w:tblGrid>
        <w:gridCol w:w="2796"/>
        <w:gridCol w:w="989"/>
        <w:gridCol w:w="987"/>
        <w:gridCol w:w="1096"/>
        <w:gridCol w:w="8135"/>
        <w:gridCol w:w="1301"/>
      </w:tblGrid>
      <w:tr w:rsidR="00E3017F" w:rsidRPr="00E3017F" w14:paraId="58628248" w14:textId="77777777" w:rsidTr="00F6481C">
        <w:tc>
          <w:tcPr>
            <w:tcW w:w="2811" w:type="dxa"/>
            <w:vAlign w:val="center"/>
          </w:tcPr>
          <w:p w14:paraId="3A5A68DE" w14:textId="2D4FA835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991" w:type="dxa"/>
            <w:vAlign w:val="center"/>
          </w:tcPr>
          <w:p w14:paraId="0D12FFDF" w14:textId="09B9DCD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989" w:type="dxa"/>
            <w:vAlign w:val="center"/>
          </w:tcPr>
          <w:p w14:paraId="0D1C7F04" w14:textId="46A0035C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Fim</w:t>
            </w:r>
          </w:p>
        </w:tc>
        <w:tc>
          <w:tcPr>
            <w:tcW w:w="1016" w:type="dxa"/>
            <w:vAlign w:val="center"/>
          </w:tcPr>
          <w:p w14:paraId="5F91EF7B" w14:textId="76DA77CA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8196" w:type="dxa"/>
            <w:vAlign w:val="center"/>
          </w:tcPr>
          <w:p w14:paraId="2EF83BDC" w14:textId="3336FCE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301" w:type="dxa"/>
            <w:vAlign w:val="center"/>
          </w:tcPr>
          <w:p w14:paraId="041D2CAF" w14:textId="5BD5C51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E3017F" w:rsidRPr="00E3017F" w14:paraId="0A2EF21A" w14:textId="77777777" w:rsidTr="00F6481C">
        <w:tc>
          <w:tcPr>
            <w:tcW w:w="2811" w:type="dxa"/>
            <w:shd w:val="clear" w:color="auto" w:fill="auto"/>
            <w:vAlign w:val="center"/>
          </w:tcPr>
          <w:p w14:paraId="7B06DBDB" w14:textId="0B804CC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Auditório do Bloco A do campus São João da Boa Vista do IFSP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734ABA" w14:textId="51B2FEB4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C588BA" w14:textId="32921434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21:30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3860639" w14:textId="0F14516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3AC6C67A" w14:textId="3DD66B0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Cerimonial e Palestra de abertura</w:t>
            </w:r>
          </w:p>
          <w:p w14:paraId="318BCAA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916BC" w14:textId="01B529D4" w:rsidR="00217452" w:rsidRDefault="00BF06C1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 de abertura:</w:t>
            </w: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7452"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Transformando Conhecimento em Negócio</w:t>
            </w:r>
          </w:p>
          <w:p w14:paraId="4F9448F0" w14:textId="77777777" w:rsidR="00F6481C" w:rsidRPr="00E3017F" w:rsidRDefault="00F6481C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7D4C5" w14:textId="769A453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Palestrante: Sr. </w:t>
            </w:r>
            <w:r w:rsidR="002A3627">
              <w:rPr>
                <w:rFonts w:ascii="Times New Roman" w:hAnsi="Times New Roman" w:cs="Times New Roman"/>
                <w:sz w:val="24"/>
                <w:szCs w:val="24"/>
              </w:rPr>
              <w:t>Bened</w:t>
            </w: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ito </w:t>
            </w:r>
            <w:r w:rsidR="002A3627">
              <w:rPr>
                <w:rFonts w:ascii="Times New Roman" w:hAnsi="Times New Roman" w:cs="Times New Roman"/>
                <w:sz w:val="24"/>
                <w:szCs w:val="24"/>
              </w:rPr>
              <w:t xml:space="preserve">Antônio </w:t>
            </w: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Albiero (SEBRAE-SP)</w:t>
            </w:r>
          </w:p>
          <w:p w14:paraId="562CE124" w14:textId="1B0F0D9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2C60BE1" w14:textId="07A88AA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21/11/2024</w:t>
            </w:r>
          </w:p>
        </w:tc>
      </w:tr>
      <w:tr w:rsidR="00E3017F" w:rsidRPr="00E3017F" w14:paraId="6B327318" w14:textId="77777777" w:rsidTr="00F6481C">
        <w:tc>
          <w:tcPr>
            <w:tcW w:w="2811" w:type="dxa"/>
            <w:shd w:val="clear" w:color="auto" w:fill="auto"/>
            <w:vAlign w:val="center"/>
          </w:tcPr>
          <w:p w14:paraId="52C982E6" w14:textId="021479D3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5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8A1A08" w14:textId="512D52AC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996779" w14:textId="13D050C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C14FCCF" w14:textId="373A9E3C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 e 15 mi</w:t>
            </w:r>
            <w:r w:rsidR="00BF06C1" w:rsidRPr="00E3017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38FC9B6A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Linguística e Ciências Humanas</w:t>
            </w:r>
          </w:p>
          <w:p w14:paraId="16E44D4A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A7A61" w14:textId="0059F9A9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Chairman: Prof. Patrícia Furlanetto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B05B827" w14:textId="5830323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7A3E4AC6" w14:textId="77777777" w:rsidTr="00F6481C">
        <w:tc>
          <w:tcPr>
            <w:tcW w:w="2811" w:type="dxa"/>
            <w:shd w:val="clear" w:color="auto" w:fill="auto"/>
            <w:vAlign w:val="center"/>
          </w:tcPr>
          <w:p w14:paraId="469CFB2E" w14:textId="57D3EF4F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5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96D6AFD" w14:textId="4C7E56C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AE4286" w14:textId="08C4ABE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3B0DFB" w14:textId="0653345C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 h e 15 min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B83D0D3" w14:textId="0FBC174C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 na área de Linguística, Letras e Artes e Ciências Humanas</w:t>
            </w:r>
          </w:p>
          <w:p w14:paraId="5AEEE8B8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2D248" w14:textId="4048A6B2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Uma análise benjaminiana da entrevista narrativa com professores: retomando a experiência perdida</w:t>
            </w:r>
          </w:p>
          <w:p w14:paraId="40F40623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44754" w14:textId="3A88C30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Palestrante: Prof. André Plez Silva (IFSP)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8811FA1" w14:textId="61CAD25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1A7F276D" w14:textId="77777777" w:rsidTr="00F6481C">
        <w:tc>
          <w:tcPr>
            <w:tcW w:w="2811" w:type="dxa"/>
            <w:shd w:val="clear" w:color="auto" w:fill="auto"/>
            <w:vAlign w:val="center"/>
          </w:tcPr>
          <w:p w14:paraId="7A7F727D" w14:textId="7F1CC8D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4, Piso 3,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739332" w14:textId="0F5CE9B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FD73DA" w14:textId="1211D726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021BC63" w14:textId="6AE8E4B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6419DAC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Ciências Exatas e da Terra (manhã)</w:t>
            </w:r>
          </w:p>
          <w:p w14:paraId="2327B239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63D4F" w14:textId="042EFBC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Chairman: Prof. Rodrigo Marudi (UNIFEOB)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81AAE3C" w14:textId="3CF44AF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46B45C27" w14:textId="77777777" w:rsidTr="00F6481C">
        <w:tc>
          <w:tcPr>
            <w:tcW w:w="2811" w:type="dxa"/>
            <w:shd w:val="clear" w:color="auto" w:fill="auto"/>
            <w:vAlign w:val="center"/>
          </w:tcPr>
          <w:p w14:paraId="07DAEC3F" w14:textId="3D95B65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Sala 4, Piso 3, 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prédio F do c</w:t>
            </w: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BB1EF3C" w14:textId="0987474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33A8D7" w14:textId="0B176EC6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CE103FD" w14:textId="7F04D6A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 h e 15 min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64CCC09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Ciências Exatas e da Terra (tarde)</w:t>
            </w:r>
          </w:p>
          <w:p w14:paraId="33B696B7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2F07A" w14:textId="64E0B13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Chairman: Prof. Douglas D. C. Braz (IFSULDEMINAS)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1B063EB" w14:textId="29A54795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6F0A8D72" w14:textId="77777777" w:rsidTr="00F6481C">
        <w:tc>
          <w:tcPr>
            <w:tcW w:w="2811" w:type="dxa"/>
            <w:shd w:val="clear" w:color="auto" w:fill="auto"/>
            <w:vAlign w:val="center"/>
          </w:tcPr>
          <w:p w14:paraId="1B101C49" w14:textId="568BC942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3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36D3F0C" w14:textId="74A5E35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C8C9A57" w14:textId="0D08A646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C287E33" w14:textId="0B71642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5FA4244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Ciências Biológicas, Ciências da Saúde, Ciências Agrárias (manhã)</w:t>
            </w:r>
          </w:p>
          <w:p w14:paraId="2AFE562D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3619" w14:textId="7928D00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Chairman: </w:t>
            </w:r>
            <w:r w:rsidRPr="00E301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 definir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AE02B16" w14:textId="44B7E5A3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6D1CCA9E" w14:textId="77777777" w:rsidTr="00F6481C">
        <w:tc>
          <w:tcPr>
            <w:tcW w:w="2811" w:type="dxa"/>
            <w:shd w:val="clear" w:color="auto" w:fill="auto"/>
            <w:vAlign w:val="center"/>
          </w:tcPr>
          <w:p w14:paraId="014C8D46" w14:textId="72DBC3F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3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DBF3B2" w14:textId="5419EAA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220E70D" w14:textId="05CD2D3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34CD36F" w14:textId="108D0A19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 h e 30 min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17DDF8D" w14:textId="31C15D82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Mesa redonda na área de Ciências Biológicas, Ciências da Saúde, Ciências Agrárias</w:t>
            </w:r>
          </w:p>
          <w:p w14:paraId="54F5CCAF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32B5" w14:textId="4F08B91F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Agricultura e alimentação natural na região de São João da Boa Vista: perspectivas e oportunidades</w:t>
            </w:r>
          </w:p>
          <w:p w14:paraId="63BEBEB2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872A" w14:textId="4B2B62E9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Mariana Montagner de Moraes Sarmento</w:t>
            </w:r>
          </w:p>
          <w:p w14:paraId="15552FA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Bióloga (USP/ESALQ) Mestre (Universidade de Salamanca – Espanha)</w:t>
            </w:r>
          </w:p>
          <w:p w14:paraId="0011C189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Meliponicultora e Educadora Ambiental (Trilha Educar)</w:t>
            </w:r>
          </w:p>
          <w:p w14:paraId="443A4A29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3BD2E0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Alexandre da Costa Junqueira Schippnick</w:t>
            </w:r>
          </w:p>
          <w:p w14:paraId="1115A389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Biólogo e Mestre em Agroecologia (UFSCar)</w:t>
            </w:r>
          </w:p>
          <w:p w14:paraId="062F6F2D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Atuou no Núcleo de Agroecologia da Embrapa e no Instituto Giramundo Mutuando. Produtor Agroflorestal </w:t>
            </w:r>
          </w:p>
          <w:p w14:paraId="64C8D1DC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A4400D5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Lincoln Amaral</w:t>
            </w:r>
          </w:p>
          <w:p w14:paraId="0727CDD3" w14:textId="01B61ADC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Docente IFSP-SBV</w:t>
            </w:r>
          </w:p>
          <w:p w14:paraId="1D0FD685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Biólogo e Presidente da Comissão de Meio Ambiente e Sustentabilidade do IFSP-SBV. Mestre em Agricultura Ambiental (IAC) e Doutor em Estudos Culturais (USP) </w:t>
            </w:r>
          </w:p>
          <w:p w14:paraId="655830F3" w14:textId="1CB2AAB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Membro da Secretaria Executiva da Rede de Agroecologia do Leste Paulista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35ABC36" w14:textId="5DF1752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23/11/2024</w:t>
            </w:r>
          </w:p>
        </w:tc>
      </w:tr>
      <w:tr w:rsidR="00E3017F" w:rsidRPr="00E3017F" w14:paraId="086ABC6C" w14:textId="77777777" w:rsidTr="00F6481C">
        <w:tc>
          <w:tcPr>
            <w:tcW w:w="2811" w:type="dxa"/>
            <w:shd w:val="clear" w:color="auto" w:fill="auto"/>
            <w:vAlign w:val="center"/>
          </w:tcPr>
          <w:p w14:paraId="1E7A0BC5" w14:textId="743159E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3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E380E1" w14:textId="70D46029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ED40F8E" w14:textId="5E5766F8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8658FEE" w14:textId="5383F13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 h e 30 min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3E3C0111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Ciências Biológicas, Ciências da Saúde, Ciências Agrárias (tarde)</w:t>
            </w:r>
          </w:p>
          <w:p w14:paraId="216CA49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F7307" w14:textId="20C1D429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Chairman: Prof. Lincoln Amaral (IFSP)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1FCBE04" w14:textId="6868008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66B277AC" w14:textId="77777777" w:rsidTr="00F6481C">
        <w:tc>
          <w:tcPr>
            <w:tcW w:w="2811" w:type="dxa"/>
            <w:shd w:val="clear" w:color="auto" w:fill="auto"/>
            <w:vAlign w:val="center"/>
          </w:tcPr>
          <w:p w14:paraId="7C427EDA" w14:textId="1B34D5CF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2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1690855" w14:textId="5C9CCA1F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9E3C15D" w14:textId="796FEDCA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934D06" w14:textId="74E06934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38B5ED54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Seminário de Engenharias</w:t>
            </w:r>
          </w:p>
          <w:p w14:paraId="62D9A47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2E2D" w14:textId="06A6BFE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Chairman: Prof. Julian Arnaldo Avila Diaz (UNESP)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3B52D39" w14:textId="46EC1CF8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384EA259" w14:textId="77777777" w:rsidTr="00F6481C">
        <w:tc>
          <w:tcPr>
            <w:tcW w:w="2811" w:type="dxa"/>
            <w:shd w:val="clear" w:color="auto" w:fill="auto"/>
            <w:vAlign w:val="center"/>
          </w:tcPr>
          <w:p w14:paraId="0BFDF4CE" w14:textId="216BB171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="009314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8A54C58" w14:textId="386F3C3D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86E86B6" w14:textId="0531DD8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332DD8A" w14:textId="687036BE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 h e 30 min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0727081D" w14:textId="53519BA9" w:rsidR="0093147E" w:rsidRPr="00E3017F" w:rsidRDefault="00217452" w:rsidP="0093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 na</w:t>
            </w:r>
            <w:r w:rsidR="009314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 área</w:t>
            </w:r>
            <w:r w:rsidR="009314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93147E" w:rsidRPr="00E3017F">
              <w:rPr>
                <w:rFonts w:ascii="Times New Roman" w:hAnsi="Times New Roman" w:cs="Times New Roman"/>
                <w:sz w:val="24"/>
                <w:szCs w:val="24"/>
              </w:rPr>
              <w:t>Ciências Exatas e da Terra</w:t>
            </w:r>
          </w:p>
          <w:p w14:paraId="7F6EEB04" w14:textId="77777777" w:rsidR="0093147E" w:rsidRPr="00E3017F" w:rsidRDefault="0093147E" w:rsidP="00931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E6C8" w14:textId="38A5C2F0" w:rsidR="00217452" w:rsidRPr="00E3017F" w:rsidRDefault="0093147E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217452" w:rsidRPr="00E3017F">
              <w:rPr>
                <w:rFonts w:ascii="Times New Roman" w:hAnsi="Times New Roman" w:cs="Times New Roman"/>
                <w:sz w:val="24"/>
                <w:szCs w:val="24"/>
              </w:rPr>
              <w:t>Engenharias</w:t>
            </w:r>
          </w:p>
          <w:p w14:paraId="56C72CA5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D8AB" w14:textId="3B72CB39" w:rsidR="00217452" w:rsidRPr="00E3017F" w:rsidRDefault="00C02EEA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Inteligência Artificial e Tecnologia: perspectivas para o futuro</w:t>
            </w:r>
          </w:p>
          <w:p w14:paraId="4C09E4C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E2B8" w14:textId="65675843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Palestrante: Prof. Dr. Marlon Garcia (UNESP/SJBV)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F9155FA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2E36AD41" w14:textId="77777777" w:rsidTr="00F6481C">
        <w:tc>
          <w:tcPr>
            <w:tcW w:w="2811" w:type="dxa"/>
            <w:shd w:val="clear" w:color="auto" w:fill="auto"/>
            <w:vAlign w:val="center"/>
          </w:tcPr>
          <w:p w14:paraId="21E04F11" w14:textId="03E48D4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D76AD4" w14:textId="2860BA85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29B811C" w14:textId="6DC2674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0E25677" w14:textId="681AEAB2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3499DBD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Ciências Sociais Aplicadas (manhã)</w:t>
            </w:r>
          </w:p>
          <w:p w14:paraId="69FE43E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5E19E" w14:textId="6C9C382A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Chairman: Prof. Daniele Cassucci (UNIFEOB)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1CD45F6" w14:textId="6B204369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41B31EF0" w14:textId="77777777" w:rsidTr="00F6481C">
        <w:tc>
          <w:tcPr>
            <w:tcW w:w="2811" w:type="dxa"/>
            <w:shd w:val="clear" w:color="auto" w:fill="auto"/>
            <w:vAlign w:val="center"/>
          </w:tcPr>
          <w:p w14:paraId="5CADA676" w14:textId="7C15264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Sala 1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03CBA4E" w14:textId="35461558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C3FBF4" w14:textId="7A2E1C3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DA5B3A0" w14:textId="2842A27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 h e 30 min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731AC9A" w14:textId="4D68F06F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 na área de Ciências Sociais Aplicadas</w:t>
            </w:r>
          </w:p>
          <w:p w14:paraId="0DF86885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71AA" w14:textId="5BFBEB7A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Gestão, Eficiência e Sustentabilidade no Agronegócio Brasileiro</w:t>
            </w:r>
          </w:p>
          <w:p w14:paraId="7EAAD166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0838" w14:textId="4F3B2F05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Palestrante: Prof. Dr. Gilson Rogério Marcomini (IFSP)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EED395C" w14:textId="4FC713DF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  <w:tr w:rsidR="00E3017F" w:rsidRPr="00E3017F" w14:paraId="62A694E3" w14:textId="77777777" w:rsidTr="00F6481C">
        <w:tc>
          <w:tcPr>
            <w:tcW w:w="2811" w:type="dxa"/>
            <w:shd w:val="clear" w:color="auto" w:fill="auto"/>
            <w:vAlign w:val="center"/>
          </w:tcPr>
          <w:p w14:paraId="50C77EBE" w14:textId="2DF34115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  <w:r w:rsidR="00913A48" w:rsidRPr="00E3017F">
              <w:rPr>
                <w:rFonts w:ascii="Times New Roman" w:hAnsi="Times New Roman" w:cs="Times New Roman"/>
                <w:sz w:val="24"/>
                <w:szCs w:val="24"/>
              </w:rPr>
              <w:t>, Piso 3, prédio F do campus Mantiqueira da UNIFEOB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F7F68DA" w14:textId="7C845372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E63249" w14:textId="7B82386B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B23F21D" w14:textId="59D39DA0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 h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01E62AD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Seminário de Ciências Sociais Aplicadas (tarde)</w:t>
            </w:r>
          </w:p>
          <w:p w14:paraId="7CB0DECC" w14:textId="77777777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C02FA" w14:textId="576B71F2" w:rsidR="00217452" w:rsidRPr="00E3017F" w:rsidRDefault="00217452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Chairman: Prof. Gustavo Zuli Moraes (UNIFEOB) e Prof. Ana Flávia de Carvalho (UNIFEOB)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0DAEC63" w14:textId="59E55566" w:rsidR="00217452" w:rsidRPr="00E3017F" w:rsidRDefault="00F6481C" w:rsidP="0021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7F">
              <w:rPr>
                <w:rFonts w:ascii="Times New Roman" w:hAnsi="Times New Roman" w:cs="Times New Roman"/>
                <w:sz w:val="24"/>
                <w:szCs w:val="24"/>
              </w:rPr>
              <w:t>23/11/2024</w:t>
            </w:r>
          </w:p>
        </w:tc>
      </w:tr>
    </w:tbl>
    <w:p w14:paraId="7B5DAC60" w14:textId="77777777" w:rsidR="003D0350" w:rsidRPr="00E3017F" w:rsidRDefault="003D0350" w:rsidP="003D03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94671" w14:textId="33D82CEA" w:rsidR="003D0350" w:rsidRPr="00E3017F" w:rsidRDefault="003D0350" w:rsidP="003D03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17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120A4" w:rsidRPr="00E3017F">
        <w:rPr>
          <w:rFonts w:ascii="Times New Roman" w:hAnsi="Times New Roman" w:cs="Times New Roman"/>
          <w:b/>
          <w:bCs/>
          <w:sz w:val="24"/>
          <w:szCs w:val="24"/>
        </w:rPr>
        <w:t>Cada “chairman” levar o seu notebook para as apresentações</w:t>
      </w:r>
    </w:p>
    <w:p w14:paraId="65E9A472" w14:textId="3378C694" w:rsidR="00E46D17" w:rsidRPr="00E3017F" w:rsidRDefault="00E46D17" w:rsidP="003D03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17F">
        <w:rPr>
          <w:rFonts w:ascii="Times New Roman" w:hAnsi="Times New Roman" w:cs="Times New Roman"/>
          <w:b/>
          <w:bCs/>
          <w:sz w:val="24"/>
          <w:szCs w:val="24"/>
        </w:rPr>
        <w:t>- Elaborar e disponibilizar um formulário para cada palestra com (QR CODE via redes sociais)</w:t>
      </w:r>
    </w:p>
    <w:sectPr w:rsidR="00E46D17" w:rsidRPr="00E3017F" w:rsidSect="00BF06C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79052" w14:textId="77777777" w:rsidR="007236C9" w:rsidRDefault="007236C9" w:rsidP="00913A48">
      <w:pPr>
        <w:spacing w:after="0" w:line="240" w:lineRule="auto"/>
      </w:pPr>
      <w:r>
        <w:separator/>
      </w:r>
    </w:p>
  </w:endnote>
  <w:endnote w:type="continuationSeparator" w:id="0">
    <w:p w14:paraId="395926E3" w14:textId="77777777" w:rsidR="007236C9" w:rsidRDefault="007236C9" w:rsidP="0091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9182501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8"/>
        <w:szCs w:val="28"/>
      </w:rPr>
    </w:sdtEndPr>
    <w:sdtContent>
      <w:p w14:paraId="66FF1B0B" w14:textId="75A0500D" w:rsidR="00913A48" w:rsidRPr="00913A48" w:rsidRDefault="00913A48">
        <w:pPr>
          <w:pStyle w:val="Rodap"/>
          <w:jc w:val="right"/>
          <w:rPr>
            <w:rFonts w:ascii="Arial" w:hAnsi="Arial" w:cs="Arial"/>
            <w:b/>
            <w:bCs/>
            <w:sz w:val="28"/>
            <w:szCs w:val="28"/>
          </w:rPr>
        </w:pPr>
        <w:r w:rsidRPr="00913A48">
          <w:rPr>
            <w:rFonts w:ascii="Arial" w:hAnsi="Arial" w:cs="Arial"/>
            <w:b/>
            <w:bCs/>
            <w:sz w:val="28"/>
            <w:szCs w:val="28"/>
          </w:rPr>
          <w:fldChar w:fldCharType="begin"/>
        </w:r>
        <w:r w:rsidRPr="00913A48">
          <w:rPr>
            <w:rFonts w:ascii="Arial" w:hAnsi="Arial" w:cs="Arial"/>
            <w:b/>
            <w:bCs/>
            <w:sz w:val="28"/>
            <w:szCs w:val="28"/>
          </w:rPr>
          <w:instrText>PAGE   \* MERGEFORMAT</w:instrText>
        </w:r>
        <w:r w:rsidRPr="00913A48">
          <w:rPr>
            <w:rFonts w:ascii="Arial" w:hAnsi="Arial" w:cs="Arial"/>
            <w:b/>
            <w:bCs/>
            <w:sz w:val="28"/>
            <w:szCs w:val="28"/>
          </w:rPr>
          <w:fldChar w:fldCharType="separate"/>
        </w:r>
        <w:r w:rsidRPr="00913A48">
          <w:rPr>
            <w:rFonts w:ascii="Arial" w:hAnsi="Arial" w:cs="Arial"/>
            <w:b/>
            <w:bCs/>
            <w:sz w:val="28"/>
            <w:szCs w:val="28"/>
          </w:rPr>
          <w:t>2</w:t>
        </w:r>
        <w:r w:rsidRPr="00913A48">
          <w:rPr>
            <w:rFonts w:ascii="Arial" w:hAnsi="Arial" w:cs="Arial"/>
            <w:b/>
            <w:bCs/>
            <w:sz w:val="28"/>
            <w:szCs w:val="28"/>
          </w:rPr>
          <w:fldChar w:fldCharType="end"/>
        </w:r>
        <w:r>
          <w:rPr>
            <w:rFonts w:ascii="Arial" w:hAnsi="Arial" w:cs="Arial"/>
            <w:b/>
            <w:bCs/>
            <w:sz w:val="28"/>
            <w:szCs w:val="28"/>
          </w:rPr>
          <w:t>/</w:t>
        </w:r>
        <w:r w:rsidR="005D2786">
          <w:rPr>
            <w:rFonts w:ascii="Arial" w:hAnsi="Arial" w:cs="Arial"/>
            <w:b/>
            <w:bCs/>
            <w:sz w:val="28"/>
            <w:szCs w:val="28"/>
          </w:rPr>
          <w:t>3</w:t>
        </w:r>
      </w:p>
    </w:sdtContent>
  </w:sdt>
  <w:p w14:paraId="37B3C2AB" w14:textId="77777777" w:rsidR="00913A48" w:rsidRDefault="00913A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3B87" w14:textId="77777777" w:rsidR="007236C9" w:rsidRDefault="007236C9" w:rsidP="00913A48">
      <w:pPr>
        <w:spacing w:after="0" w:line="240" w:lineRule="auto"/>
      </w:pPr>
      <w:r>
        <w:separator/>
      </w:r>
    </w:p>
  </w:footnote>
  <w:footnote w:type="continuationSeparator" w:id="0">
    <w:p w14:paraId="0BCD44E5" w14:textId="77777777" w:rsidR="007236C9" w:rsidRDefault="007236C9" w:rsidP="00913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50"/>
    <w:rsid w:val="000062CA"/>
    <w:rsid w:val="00046D28"/>
    <w:rsid w:val="000D4C09"/>
    <w:rsid w:val="001505AB"/>
    <w:rsid w:val="001548C2"/>
    <w:rsid w:val="00165C1C"/>
    <w:rsid w:val="00197737"/>
    <w:rsid w:val="00217452"/>
    <w:rsid w:val="00222804"/>
    <w:rsid w:val="002A3627"/>
    <w:rsid w:val="00304A67"/>
    <w:rsid w:val="003D0350"/>
    <w:rsid w:val="003E5BA8"/>
    <w:rsid w:val="00414316"/>
    <w:rsid w:val="00582B78"/>
    <w:rsid w:val="005C1DDD"/>
    <w:rsid w:val="005D2786"/>
    <w:rsid w:val="005D742E"/>
    <w:rsid w:val="006462E3"/>
    <w:rsid w:val="006A0AF3"/>
    <w:rsid w:val="007236C9"/>
    <w:rsid w:val="00742545"/>
    <w:rsid w:val="007C124A"/>
    <w:rsid w:val="00831E12"/>
    <w:rsid w:val="008B00C2"/>
    <w:rsid w:val="00913A48"/>
    <w:rsid w:val="0093147E"/>
    <w:rsid w:val="009F54F7"/>
    <w:rsid w:val="00A113F7"/>
    <w:rsid w:val="00A120A4"/>
    <w:rsid w:val="00A85534"/>
    <w:rsid w:val="00A97368"/>
    <w:rsid w:val="00AA599E"/>
    <w:rsid w:val="00AA5D65"/>
    <w:rsid w:val="00AC7B39"/>
    <w:rsid w:val="00B04DC7"/>
    <w:rsid w:val="00BF06C1"/>
    <w:rsid w:val="00C02EEA"/>
    <w:rsid w:val="00C31C64"/>
    <w:rsid w:val="00C76850"/>
    <w:rsid w:val="00DD3591"/>
    <w:rsid w:val="00E3017F"/>
    <w:rsid w:val="00E46D17"/>
    <w:rsid w:val="00ED7A10"/>
    <w:rsid w:val="00F62517"/>
    <w:rsid w:val="00F6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FAB3"/>
  <w15:chartTrackingRefBased/>
  <w15:docId w15:val="{24B88441-46C1-4BA1-AC27-18225CDF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3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3A48"/>
  </w:style>
  <w:style w:type="paragraph" w:styleId="Rodap">
    <w:name w:val="footer"/>
    <w:basedOn w:val="Normal"/>
    <w:link w:val="RodapChar"/>
    <w:uiPriority w:val="99"/>
    <w:unhideWhenUsed/>
    <w:rsid w:val="00913A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dos Reis</dc:creator>
  <cp:keywords/>
  <dc:description/>
  <cp:lastModifiedBy>Emerson dos Reis</cp:lastModifiedBy>
  <cp:revision>16</cp:revision>
  <cp:lastPrinted>2024-11-18T17:48:00Z</cp:lastPrinted>
  <dcterms:created xsi:type="dcterms:W3CDTF">2024-11-11T17:03:00Z</dcterms:created>
  <dcterms:modified xsi:type="dcterms:W3CDTF">2024-11-19T11:42:00Z</dcterms:modified>
</cp:coreProperties>
</file>